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C9" w:rsidRDefault="000B76DB" w:rsidP="000B76DB">
      <w:pPr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sz w:val="20"/>
          <w:szCs w:val="20"/>
        </w:rPr>
        <w:t>Tabel 1.</w:t>
      </w:r>
      <w:r>
        <w:rPr>
          <w:rFonts w:asciiTheme="majorBidi" w:hAnsiTheme="majorBidi" w:cstheme="majorBidi"/>
          <w:sz w:val="20"/>
          <w:szCs w:val="20"/>
        </w:rPr>
        <w:t xml:space="preserve"> Hasil Analisa </w:t>
      </w:r>
      <w:r w:rsidRPr="00116CAA">
        <w:rPr>
          <w:rFonts w:asciiTheme="majorBidi" w:hAnsiTheme="majorBidi" w:cstheme="majorBidi"/>
          <w:i/>
          <w:sz w:val="20"/>
          <w:szCs w:val="20"/>
        </w:rPr>
        <w:t>Rock and Pinion</w:t>
      </w:r>
      <w:r>
        <w:rPr>
          <w:rFonts w:asciiTheme="majorBidi" w:hAnsiTheme="majorBidi" w:cstheme="majorBidi"/>
          <w:sz w:val="20"/>
          <w:szCs w:val="20"/>
        </w:rPr>
        <w:t>.</w:t>
      </w:r>
    </w:p>
    <w:tbl>
      <w:tblPr>
        <w:tblStyle w:val="TableGrid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3528"/>
        <w:gridCol w:w="2048"/>
      </w:tblGrid>
      <w:tr w:rsidR="000B76DB" w:rsidRPr="001D56DC" w:rsidTr="006015B9">
        <w:trPr>
          <w:trHeight w:val="342"/>
          <w:jc w:val="center"/>
        </w:trPr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No.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rFonts w:eastAsiaTheme="minorEastAsia"/>
                <w:b/>
                <w:sz w:val="20"/>
              </w:rPr>
              <w:t>Jenis Analisa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rFonts w:eastAsiaTheme="minorEastAsia"/>
                <w:b/>
                <w:sz w:val="20"/>
              </w:rPr>
              <w:t>Hasil Analisa</w:t>
            </w:r>
          </w:p>
        </w:tc>
      </w:tr>
      <w:tr w:rsidR="000B76DB" w:rsidRPr="001D56DC" w:rsidTr="006015B9">
        <w:trPr>
          <w:trHeight w:val="342"/>
          <w:jc w:val="center"/>
        </w:trPr>
        <w:tc>
          <w:tcPr>
            <w:tcW w:w="455" w:type="dxa"/>
            <w:tcBorders>
              <w:top w:val="single" w:sz="4" w:space="0" w:color="auto"/>
            </w:tcBorders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1.</w:t>
            </w:r>
          </w:p>
        </w:tc>
        <w:tc>
          <w:tcPr>
            <w:tcW w:w="3528" w:type="dxa"/>
            <w:tcBorders>
              <w:top w:val="single" w:sz="4" w:space="0" w:color="auto"/>
            </w:tcBorders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i/>
                <w:sz w:val="20"/>
              </w:rPr>
              <w:t xml:space="preserve">Rotational speed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</w:rPr>
                    <m:t>(W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0"/>
                </w:rPr>
                <m:t>)</m:t>
              </m:r>
            </m:oMath>
          </w:p>
        </w:tc>
        <w:tc>
          <w:tcPr>
            <w:tcW w:w="2048" w:type="dxa"/>
            <w:tcBorders>
              <w:top w:val="single" w:sz="4" w:space="0" w:color="auto"/>
            </w:tcBorders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sz w:val="20"/>
              </w:rPr>
              <w:t xml:space="preserve">3,14 </w:t>
            </w:r>
            <w:r w:rsidRPr="001D56DC">
              <w:rPr>
                <w:i/>
                <w:sz w:val="20"/>
              </w:rPr>
              <w:t>rad/s</w:t>
            </w:r>
          </w:p>
        </w:tc>
      </w:tr>
      <w:tr w:rsidR="000B76DB" w:rsidRPr="001D56DC" w:rsidTr="006015B9">
        <w:trPr>
          <w:trHeight w:val="342"/>
          <w:jc w:val="center"/>
        </w:trPr>
        <w:tc>
          <w:tcPr>
            <w:tcW w:w="455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2.</w:t>
            </w:r>
          </w:p>
        </w:tc>
        <w:tc>
          <w:tcPr>
            <w:tcW w:w="352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sz w:val="20"/>
              </w:rPr>
              <w:t xml:space="preserve">Kecepaatan Linier Pinion </w:t>
            </w:r>
            <w:r w:rsidRPr="001D56DC">
              <w:rPr>
                <w:i/>
                <w:sz w:val="20"/>
              </w:rPr>
              <w:t>(v)</w:t>
            </w:r>
          </w:p>
        </w:tc>
        <w:tc>
          <w:tcPr>
            <w:tcW w:w="204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i/>
                <w:sz w:val="20"/>
              </w:rPr>
              <w:t>0,05652 m/s</w:t>
            </w:r>
          </w:p>
        </w:tc>
      </w:tr>
      <w:tr w:rsidR="000B76DB" w:rsidRPr="001D56DC" w:rsidTr="006015B9">
        <w:trPr>
          <w:trHeight w:val="342"/>
          <w:jc w:val="center"/>
        </w:trPr>
        <w:tc>
          <w:tcPr>
            <w:tcW w:w="455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3.</w:t>
            </w:r>
          </w:p>
        </w:tc>
        <w:tc>
          <w:tcPr>
            <w:tcW w:w="352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sz w:val="20"/>
              </w:rPr>
              <w:t xml:space="preserve">Daya yang ditransmisikan pada Rack </w:t>
            </w:r>
            <w:r w:rsidRPr="001D56DC">
              <w:rPr>
                <w:i/>
                <w:sz w:val="20"/>
              </w:rPr>
              <w:t>(P)</w:t>
            </w:r>
          </w:p>
        </w:tc>
        <w:tc>
          <w:tcPr>
            <w:tcW w:w="204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i/>
                <w:sz w:val="20"/>
              </w:rPr>
              <w:t>27,72 Watt</w:t>
            </w:r>
          </w:p>
        </w:tc>
      </w:tr>
      <w:tr w:rsidR="000B76DB" w:rsidRPr="001D56DC" w:rsidTr="006015B9">
        <w:trPr>
          <w:trHeight w:val="342"/>
          <w:jc w:val="center"/>
        </w:trPr>
        <w:tc>
          <w:tcPr>
            <w:tcW w:w="455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4.</w:t>
            </w:r>
          </w:p>
        </w:tc>
        <w:tc>
          <w:tcPr>
            <w:tcW w:w="352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sz w:val="20"/>
              </w:rPr>
              <w:t xml:space="preserve">Torsi </w:t>
            </w:r>
            <w:r w:rsidRPr="001D56DC">
              <w:rPr>
                <w:i/>
                <w:sz w:val="20"/>
              </w:rPr>
              <w:t>(T)</w:t>
            </w:r>
          </w:p>
        </w:tc>
        <w:tc>
          <w:tcPr>
            <w:tcW w:w="204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sz w:val="20"/>
              </w:rPr>
              <w:t xml:space="preserve">8,82 </w:t>
            </w:r>
            <w:r w:rsidRPr="001D56DC">
              <w:rPr>
                <w:i/>
                <w:sz w:val="20"/>
              </w:rPr>
              <w:t>Nm</w:t>
            </w:r>
          </w:p>
        </w:tc>
      </w:tr>
      <w:tr w:rsidR="000B76DB" w:rsidRPr="001D56DC" w:rsidTr="006015B9">
        <w:trPr>
          <w:trHeight w:val="342"/>
          <w:jc w:val="center"/>
        </w:trPr>
        <w:tc>
          <w:tcPr>
            <w:tcW w:w="455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5.</w:t>
            </w:r>
          </w:p>
        </w:tc>
        <w:tc>
          <w:tcPr>
            <w:tcW w:w="352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sz w:val="20"/>
              </w:rPr>
              <w:t xml:space="preserve">Gaya Tangensial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</w:rPr>
                    <m:t>(W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0"/>
                </w:rPr>
                <m:t>)</m:t>
              </m:r>
            </m:oMath>
          </w:p>
        </w:tc>
        <w:tc>
          <w:tcPr>
            <w:tcW w:w="204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</w:rPr>
                  <m:t>51, 3 N</m:t>
                </m:r>
              </m:oMath>
            </m:oMathPara>
          </w:p>
        </w:tc>
      </w:tr>
      <w:tr w:rsidR="000B76DB" w:rsidRPr="001D56DC" w:rsidTr="006015B9">
        <w:trPr>
          <w:trHeight w:val="342"/>
          <w:jc w:val="center"/>
        </w:trPr>
        <w:tc>
          <w:tcPr>
            <w:tcW w:w="455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6.</w:t>
            </w:r>
          </w:p>
        </w:tc>
        <w:tc>
          <w:tcPr>
            <w:tcW w:w="352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rFonts w:eastAsiaTheme="minorEastAsia"/>
                <w:sz w:val="20"/>
              </w:rPr>
              <w:t xml:space="preserve">Tebal Gigi Rack dan Pinion </w:t>
            </w:r>
            <w:r w:rsidRPr="001D56DC">
              <w:rPr>
                <w:rFonts w:eastAsiaTheme="minorEastAsia"/>
                <w:i/>
                <w:sz w:val="20"/>
              </w:rPr>
              <w:t>(F)</w:t>
            </w:r>
          </w:p>
        </w:tc>
        <w:tc>
          <w:tcPr>
            <w:tcW w:w="204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rFonts w:eastAsiaTheme="minorEastAsia"/>
                <w:i/>
                <w:sz w:val="20"/>
              </w:rPr>
              <w:t>0,67 mm</w:t>
            </w:r>
          </w:p>
        </w:tc>
      </w:tr>
      <w:tr w:rsidR="000B76DB" w:rsidRPr="001D56DC" w:rsidTr="006015B9">
        <w:trPr>
          <w:trHeight w:val="342"/>
          <w:jc w:val="center"/>
        </w:trPr>
        <w:tc>
          <w:tcPr>
            <w:tcW w:w="455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7.</w:t>
            </w:r>
          </w:p>
        </w:tc>
        <w:tc>
          <w:tcPr>
            <w:tcW w:w="352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rFonts w:eastAsiaTheme="minorEastAsia"/>
                <w:sz w:val="20"/>
              </w:rPr>
              <w:t xml:space="preserve">Tegangan Pinion </w:t>
            </w:r>
            <m:oMath>
              <m:sSub>
                <m:sSubPr>
                  <m:ctrlPr>
                    <w:rPr>
                      <w:rFonts w:ascii="Cambria Math" w:hAnsi="Cambria Math"/>
                      <w:sz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</w:rPr>
                    <m:t>σ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</w:rPr>
                    <m:t xml:space="preserve">T </m:t>
                  </m:r>
                </m:sub>
              </m:sSub>
            </m:oMath>
          </w:p>
        </w:tc>
        <w:tc>
          <w:tcPr>
            <w:tcW w:w="204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 xml:space="preserve">16,22 </m:t>
                </m:r>
                <m:r>
                  <w:rPr>
                    <w:rFonts w:ascii="Cambria Math" w:hAnsi="Cambria Math"/>
                    <w:sz w:val="20"/>
                  </w:rPr>
                  <m:t>MPa</m:t>
                </m:r>
              </m:oMath>
            </m:oMathPara>
          </w:p>
        </w:tc>
      </w:tr>
      <w:tr w:rsidR="000B76DB" w:rsidRPr="001D56DC" w:rsidTr="006015B9">
        <w:trPr>
          <w:trHeight w:val="342"/>
          <w:jc w:val="center"/>
        </w:trPr>
        <w:tc>
          <w:tcPr>
            <w:tcW w:w="455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8.</w:t>
            </w:r>
          </w:p>
        </w:tc>
        <w:tc>
          <w:tcPr>
            <w:tcW w:w="352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rFonts w:eastAsiaTheme="minorEastAsia"/>
                <w:sz w:val="20"/>
              </w:rPr>
              <w:t xml:space="preserve">Gaya normal pada permukaan gigi </w:t>
            </w:r>
            <m:oMath>
              <m:sSub>
                <m:sSubPr>
                  <m:ctrlPr>
                    <w:rPr>
                      <w:rFonts w:ascii="Cambria Math" w:hAnsi="Cambria Math"/>
                      <w:sz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</w:rPr>
                    <m:t>W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</w:rPr>
                    <m:t xml:space="preserve">N </m:t>
                  </m:r>
                </m:sub>
              </m:sSub>
            </m:oMath>
          </w:p>
        </w:tc>
        <w:tc>
          <w:tcPr>
            <w:tcW w:w="204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 xml:space="preserve">53,367 </m:t>
                </m:r>
                <m:r>
                  <w:rPr>
                    <w:rFonts w:ascii="Cambria Math" w:hAnsi="Cambria Math"/>
                    <w:sz w:val="20"/>
                  </w:rPr>
                  <m:t>N</m:t>
                </m:r>
              </m:oMath>
            </m:oMathPara>
          </w:p>
        </w:tc>
      </w:tr>
      <w:tr w:rsidR="000B76DB" w:rsidRPr="001D56DC" w:rsidTr="006015B9">
        <w:trPr>
          <w:trHeight w:val="342"/>
          <w:jc w:val="center"/>
        </w:trPr>
        <w:tc>
          <w:tcPr>
            <w:tcW w:w="455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bCs/>
                <w:sz w:val="20"/>
              </w:rPr>
              <w:t>9.</w:t>
            </w:r>
          </w:p>
        </w:tc>
        <w:tc>
          <w:tcPr>
            <w:tcW w:w="352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w:r w:rsidRPr="001D56DC">
              <w:rPr>
                <w:rFonts w:eastAsiaTheme="minorEastAsia"/>
                <w:sz w:val="20"/>
              </w:rPr>
              <w:t xml:space="preserve">Gaya Radial pada Permukaan Gigi </w:t>
            </w:r>
            <m:oMath>
              <m:sSub>
                <m:sSubPr>
                  <m:ctrlPr>
                    <w:rPr>
                      <w:rFonts w:ascii="Cambria Math" w:hAnsi="Cambria Math"/>
                      <w:sz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</w:rPr>
                    <m:t>W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</w:rPr>
                    <m:t xml:space="preserve">r </m:t>
                  </m:r>
                </m:sub>
              </m:sSub>
            </m:oMath>
          </w:p>
        </w:tc>
        <w:tc>
          <w:tcPr>
            <w:tcW w:w="2048" w:type="dxa"/>
            <w:vAlign w:val="center"/>
          </w:tcPr>
          <w:p w:rsidR="000B76DB" w:rsidRPr="001D56DC" w:rsidRDefault="000B76DB" w:rsidP="006015B9">
            <w:pPr>
              <w:pStyle w:val="BodyText"/>
              <w:ind w:right="-1"/>
              <w:jc w:val="center"/>
              <w:rPr>
                <w:rFonts w:eastAsiaTheme="minorEastAsia"/>
                <w:sz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 xml:space="preserve">14,707 </m:t>
                </m:r>
                <m:r>
                  <w:rPr>
                    <w:rFonts w:ascii="Cambria Math" w:hAnsi="Cambria Math"/>
                    <w:sz w:val="20"/>
                  </w:rPr>
                  <m:t>N</m:t>
                </m:r>
              </m:oMath>
            </m:oMathPara>
          </w:p>
        </w:tc>
      </w:tr>
    </w:tbl>
    <w:p w:rsidR="000B76DB" w:rsidRDefault="000B76DB">
      <w:bookmarkStart w:id="0" w:name="_GoBack"/>
      <w:bookmarkEnd w:id="0"/>
    </w:p>
    <w:sectPr w:rsidR="000B76DB" w:rsidSect="000B76DB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B"/>
    <w:rsid w:val="000B76DB"/>
    <w:rsid w:val="0084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9EBA6"/>
  <w15:chartTrackingRefBased/>
  <w15:docId w15:val="{1F21EF2C-18AA-47BD-BB84-EBA8FAF8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B76DB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Char">
    <w:name w:val="Body Text Char"/>
    <w:basedOn w:val="DefaultParagraphFont"/>
    <w:link w:val="BodyText"/>
    <w:rsid w:val="000B76DB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59"/>
    <w:rsid w:val="000B76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2023-08-16T04:00:00Z</dcterms:created>
  <dcterms:modified xsi:type="dcterms:W3CDTF">2023-08-16T04:01:00Z</dcterms:modified>
</cp:coreProperties>
</file>